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8B" w:rsidRPr="002A6D8B" w:rsidRDefault="002A6D8B" w:rsidP="002A6D8B">
      <w:pPr>
        <w:jc w:val="both"/>
        <w:rPr>
          <w:rFonts w:asciiTheme="minorHAnsi" w:hAnsiTheme="minorHAnsi"/>
          <w:sz w:val="28"/>
          <w:szCs w:val="28"/>
        </w:rPr>
      </w:pPr>
    </w:p>
    <w:p w:rsidR="0052747A" w:rsidRPr="0052747A" w:rsidRDefault="00555E6F" w:rsidP="002A6D8B">
      <w:pPr>
        <w:jc w:val="both"/>
        <w:rPr>
          <w:rFonts w:asciiTheme="minorHAnsi" w:hAnsiTheme="minorHAnsi"/>
          <w:b/>
          <w:sz w:val="26"/>
          <w:szCs w:val="26"/>
        </w:rPr>
      </w:pPr>
      <w:bookmarkStart w:id="0" w:name="_GoBack"/>
      <w:r w:rsidRPr="0052747A">
        <w:rPr>
          <w:rFonts w:asciiTheme="minorHAnsi" w:hAnsiTheme="minorHAnsi"/>
          <w:b/>
          <w:sz w:val="26"/>
          <w:szCs w:val="26"/>
        </w:rPr>
        <w:t>Computertomographie (CT) zur Diagnostik interstitieller Lungenerkrankungen</w:t>
      </w:r>
      <w:r w:rsidR="0052747A" w:rsidRPr="0052747A">
        <w:rPr>
          <w:rFonts w:asciiTheme="minorHAnsi" w:hAnsiTheme="minorHAnsi"/>
          <w:b/>
          <w:sz w:val="26"/>
          <w:szCs w:val="26"/>
        </w:rPr>
        <w:t xml:space="preserve">: </w:t>
      </w:r>
    </w:p>
    <w:p w:rsidR="00555E6F" w:rsidRPr="0052747A" w:rsidRDefault="00555E6F" w:rsidP="002A6D8B">
      <w:pPr>
        <w:jc w:val="both"/>
        <w:rPr>
          <w:rFonts w:asciiTheme="minorHAnsi" w:hAnsiTheme="minorHAnsi"/>
          <w:b/>
          <w:sz w:val="26"/>
          <w:szCs w:val="26"/>
        </w:rPr>
      </w:pPr>
      <w:r w:rsidRPr="0052747A">
        <w:rPr>
          <w:rFonts w:asciiTheme="minorHAnsi" w:hAnsiTheme="minorHAnsi"/>
          <w:b/>
          <w:sz w:val="26"/>
          <w:szCs w:val="26"/>
        </w:rPr>
        <w:t>Technische und organisatorische Empfehlungen</w:t>
      </w:r>
      <w:bookmarkEnd w:id="0"/>
      <w:r w:rsidRPr="0052747A">
        <w:rPr>
          <w:rFonts w:asciiTheme="minorHAnsi" w:hAnsiTheme="minorHAnsi"/>
          <w:b/>
          <w:sz w:val="26"/>
          <w:szCs w:val="26"/>
        </w:rPr>
        <w:t>.</w:t>
      </w:r>
    </w:p>
    <w:p w:rsidR="00555E6F" w:rsidRPr="00A9529A" w:rsidRDefault="00555E6F" w:rsidP="002A6D8B">
      <w:pPr>
        <w:jc w:val="both"/>
        <w:rPr>
          <w:rFonts w:asciiTheme="minorHAnsi" w:hAnsiTheme="minorHAnsi"/>
          <w:sz w:val="14"/>
          <w:szCs w:val="14"/>
        </w:rPr>
      </w:pPr>
      <w:r w:rsidRPr="00A9529A">
        <w:rPr>
          <w:rFonts w:asciiTheme="minorHAnsi" w:hAnsiTheme="minorHAnsi"/>
          <w:sz w:val="14"/>
          <w:szCs w:val="14"/>
        </w:rPr>
        <w:t xml:space="preserve">Die Empfehlungen lehnen sich an die Empfehlungen der AG </w:t>
      </w:r>
      <w:proofErr w:type="spellStart"/>
      <w:r w:rsidRPr="00A9529A">
        <w:rPr>
          <w:rFonts w:asciiTheme="minorHAnsi" w:hAnsiTheme="minorHAnsi"/>
          <w:sz w:val="14"/>
          <w:szCs w:val="14"/>
        </w:rPr>
        <w:t>Thoraxdiagnostik</w:t>
      </w:r>
      <w:proofErr w:type="spellEnd"/>
      <w:r w:rsidRPr="00A9529A">
        <w:rPr>
          <w:rFonts w:asciiTheme="minorHAnsi" w:hAnsiTheme="minorHAnsi"/>
          <w:sz w:val="14"/>
          <w:szCs w:val="14"/>
        </w:rPr>
        <w:t xml:space="preserve"> der Deutschen Röntgengesellschaft a</w:t>
      </w:r>
      <w:r w:rsidR="00A9529A" w:rsidRPr="00A9529A">
        <w:rPr>
          <w:rFonts w:asciiTheme="minorHAnsi" w:hAnsiTheme="minorHAnsi"/>
          <w:sz w:val="14"/>
          <w:szCs w:val="14"/>
        </w:rPr>
        <w:t>n (http://www.ag-thorax.drg.de)</w:t>
      </w:r>
    </w:p>
    <w:p w:rsidR="00555E6F" w:rsidRPr="0052747A" w:rsidRDefault="00555E6F" w:rsidP="002A6D8B">
      <w:pPr>
        <w:jc w:val="both"/>
        <w:rPr>
          <w:rFonts w:asciiTheme="minorHAnsi" w:hAnsiTheme="minorHAnsi"/>
          <w:sz w:val="20"/>
          <w:szCs w:val="20"/>
        </w:rPr>
      </w:pPr>
    </w:p>
    <w:p w:rsidR="00555E6F" w:rsidRPr="0052747A" w:rsidRDefault="00555E6F" w:rsidP="002A6D8B">
      <w:pPr>
        <w:jc w:val="both"/>
        <w:rPr>
          <w:rFonts w:asciiTheme="minorHAnsi" w:hAnsiTheme="minorHAnsi"/>
          <w:b/>
          <w:sz w:val="20"/>
          <w:szCs w:val="20"/>
        </w:rPr>
      </w:pPr>
      <w:r w:rsidRPr="0052747A">
        <w:rPr>
          <w:rFonts w:asciiTheme="minorHAnsi" w:hAnsiTheme="minorHAnsi"/>
          <w:b/>
          <w:sz w:val="20"/>
          <w:szCs w:val="20"/>
        </w:rPr>
        <w:t>Anforderung der Untersuchung</w:t>
      </w:r>
    </w:p>
    <w:p w:rsidR="00555E6F" w:rsidRPr="0052747A" w:rsidRDefault="002A6D8B" w:rsidP="002A6D8B">
      <w:pPr>
        <w:jc w:val="both"/>
        <w:rPr>
          <w:rFonts w:asciiTheme="minorHAnsi" w:hAnsiTheme="minorHAnsi"/>
          <w:sz w:val="20"/>
          <w:szCs w:val="20"/>
        </w:rPr>
      </w:pPr>
      <w:r w:rsidRPr="0052747A">
        <w:rPr>
          <w:rFonts w:asciiTheme="minorHAnsi" w:hAnsiTheme="minorHAnsi"/>
          <w:sz w:val="20"/>
          <w:szCs w:val="20"/>
        </w:rPr>
        <w:t>Indikationsangabe: „Abklärung einer interstitiellen Lungenerkrankung“</w:t>
      </w:r>
      <w:r w:rsidR="00A9529A">
        <w:rPr>
          <w:rFonts w:asciiTheme="minorHAnsi" w:hAnsiTheme="minorHAnsi"/>
          <w:sz w:val="20"/>
          <w:szCs w:val="20"/>
        </w:rPr>
        <w:t xml:space="preserve"> (ggfs. + Verdachtsdiagnose)</w:t>
      </w:r>
    </w:p>
    <w:p w:rsidR="002A6D8B" w:rsidRPr="0052747A" w:rsidRDefault="002A6D8B" w:rsidP="002A6D8B">
      <w:pPr>
        <w:jc w:val="both"/>
        <w:rPr>
          <w:rFonts w:asciiTheme="minorHAnsi" w:hAnsiTheme="minorHAnsi"/>
          <w:sz w:val="20"/>
          <w:szCs w:val="20"/>
        </w:rPr>
      </w:pPr>
      <w:r w:rsidRPr="0052747A">
        <w:rPr>
          <w:rFonts w:asciiTheme="minorHAnsi" w:hAnsiTheme="minorHAnsi"/>
          <w:sz w:val="20"/>
          <w:szCs w:val="20"/>
        </w:rPr>
        <w:t>Explizite Anforderung eines HRCT</w:t>
      </w:r>
    </w:p>
    <w:p w:rsidR="002A6D8B" w:rsidRPr="0052747A" w:rsidRDefault="002A6D8B" w:rsidP="002A6D8B">
      <w:pPr>
        <w:jc w:val="both"/>
        <w:rPr>
          <w:rFonts w:asciiTheme="minorHAnsi" w:hAnsiTheme="minorHAnsi"/>
          <w:sz w:val="20"/>
          <w:szCs w:val="20"/>
        </w:rPr>
      </w:pPr>
      <w:r w:rsidRPr="0052747A">
        <w:rPr>
          <w:rFonts w:asciiTheme="minorHAnsi" w:hAnsiTheme="minorHAnsi"/>
          <w:sz w:val="20"/>
          <w:szCs w:val="20"/>
        </w:rPr>
        <w:t>Wenn möglich</w:t>
      </w:r>
      <w:r w:rsidR="00A9529A">
        <w:rPr>
          <w:rFonts w:asciiTheme="minorHAnsi" w:hAnsiTheme="minorHAnsi"/>
          <w:sz w:val="20"/>
          <w:szCs w:val="20"/>
        </w:rPr>
        <w:t>:</w:t>
      </w:r>
      <w:r w:rsidRPr="0052747A">
        <w:rPr>
          <w:rFonts w:asciiTheme="minorHAnsi" w:hAnsiTheme="minorHAnsi"/>
          <w:sz w:val="20"/>
          <w:szCs w:val="20"/>
        </w:rPr>
        <w:t xml:space="preserve"> Voraufnahmen und Vorbefunde zur Verfügung stellen</w:t>
      </w:r>
    </w:p>
    <w:p w:rsidR="002A6D8B" w:rsidRPr="0052747A" w:rsidRDefault="002A6D8B" w:rsidP="002A6D8B">
      <w:pPr>
        <w:jc w:val="both"/>
        <w:rPr>
          <w:rFonts w:asciiTheme="minorHAnsi" w:hAnsiTheme="minorHAnsi"/>
          <w:sz w:val="20"/>
          <w:szCs w:val="20"/>
        </w:rPr>
      </w:pPr>
    </w:p>
    <w:p w:rsidR="00555E6F" w:rsidRPr="0052747A" w:rsidRDefault="00555E6F" w:rsidP="002A6D8B">
      <w:pPr>
        <w:jc w:val="both"/>
        <w:rPr>
          <w:rFonts w:asciiTheme="minorHAnsi" w:hAnsiTheme="minorHAnsi"/>
          <w:b/>
          <w:sz w:val="20"/>
          <w:szCs w:val="20"/>
        </w:rPr>
      </w:pPr>
      <w:r w:rsidRPr="0052747A">
        <w:rPr>
          <w:rFonts w:asciiTheme="minorHAnsi" w:hAnsiTheme="minorHAnsi"/>
          <w:b/>
          <w:sz w:val="20"/>
          <w:szCs w:val="20"/>
        </w:rPr>
        <w:t>Technische Durchführung</w:t>
      </w:r>
    </w:p>
    <w:p w:rsidR="002A6D8B" w:rsidRPr="0052747A" w:rsidRDefault="00555E6F" w:rsidP="002A6D8B">
      <w:pPr>
        <w:jc w:val="both"/>
        <w:rPr>
          <w:rFonts w:asciiTheme="minorHAnsi" w:hAnsiTheme="minorHAnsi"/>
          <w:sz w:val="20"/>
          <w:szCs w:val="20"/>
        </w:rPr>
      </w:pPr>
      <w:r w:rsidRPr="0052747A">
        <w:rPr>
          <w:rFonts w:asciiTheme="minorHAnsi" w:hAnsiTheme="minorHAnsi"/>
          <w:sz w:val="20"/>
          <w:szCs w:val="20"/>
        </w:rPr>
        <w:t>Dünnschicht-Multidetektor-Spiral-CT mi</w:t>
      </w:r>
      <w:r w:rsidR="002A6D8B" w:rsidRPr="0052747A">
        <w:rPr>
          <w:rFonts w:asciiTheme="minorHAnsi" w:hAnsiTheme="minorHAnsi"/>
          <w:sz w:val="20"/>
          <w:szCs w:val="20"/>
        </w:rPr>
        <w:t>t kontinuierlichem Scanvorgang</w:t>
      </w:r>
    </w:p>
    <w:p w:rsidR="002A6D8B" w:rsidRPr="0052747A" w:rsidRDefault="00555E6F" w:rsidP="002A6D8B">
      <w:pPr>
        <w:jc w:val="both"/>
        <w:rPr>
          <w:rFonts w:asciiTheme="minorHAnsi" w:hAnsiTheme="minorHAnsi"/>
          <w:sz w:val="20"/>
          <w:szCs w:val="20"/>
        </w:rPr>
      </w:pPr>
      <w:r w:rsidRPr="0052747A">
        <w:rPr>
          <w:rFonts w:asciiTheme="minorHAnsi" w:hAnsiTheme="minorHAnsi"/>
          <w:sz w:val="20"/>
          <w:szCs w:val="20"/>
        </w:rPr>
        <w:t xml:space="preserve">Aufnahme in tiefer Inspiration vom Apex bis zum </w:t>
      </w:r>
      <w:proofErr w:type="spellStart"/>
      <w:r w:rsidRPr="0052747A">
        <w:rPr>
          <w:rFonts w:asciiTheme="minorHAnsi" w:hAnsiTheme="minorHAnsi"/>
          <w:sz w:val="20"/>
          <w:szCs w:val="20"/>
        </w:rPr>
        <w:t>Recessus</w:t>
      </w:r>
      <w:proofErr w:type="spellEnd"/>
    </w:p>
    <w:p w:rsidR="002A6D8B" w:rsidRPr="0052747A" w:rsidRDefault="00555E6F" w:rsidP="002A6D8B">
      <w:pPr>
        <w:jc w:val="both"/>
        <w:rPr>
          <w:rFonts w:asciiTheme="minorHAnsi" w:hAnsiTheme="minorHAnsi"/>
          <w:sz w:val="20"/>
          <w:szCs w:val="20"/>
        </w:rPr>
      </w:pPr>
      <w:r w:rsidRPr="0052747A">
        <w:rPr>
          <w:rFonts w:asciiTheme="minorHAnsi" w:hAnsiTheme="minorHAnsi"/>
          <w:sz w:val="20"/>
          <w:szCs w:val="20"/>
        </w:rPr>
        <w:t>Kontrastmittelgabe zur Beantw</w:t>
      </w:r>
      <w:r w:rsidR="002A6D8B" w:rsidRPr="0052747A">
        <w:rPr>
          <w:rFonts w:asciiTheme="minorHAnsi" w:hAnsiTheme="minorHAnsi"/>
          <w:sz w:val="20"/>
          <w:szCs w:val="20"/>
        </w:rPr>
        <w:t xml:space="preserve">ortung dieser Fragestellung </w:t>
      </w:r>
      <w:r w:rsidRPr="0052747A">
        <w:rPr>
          <w:rFonts w:asciiTheme="minorHAnsi" w:hAnsiTheme="minorHAnsi"/>
          <w:sz w:val="20"/>
          <w:szCs w:val="20"/>
        </w:rPr>
        <w:t xml:space="preserve">nicht nötig. </w:t>
      </w:r>
    </w:p>
    <w:p w:rsidR="00555E6F" w:rsidRPr="0052747A" w:rsidRDefault="00555E6F" w:rsidP="002A6D8B">
      <w:pPr>
        <w:jc w:val="both"/>
        <w:rPr>
          <w:rFonts w:asciiTheme="minorHAnsi" w:hAnsiTheme="minorHAnsi"/>
          <w:sz w:val="20"/>
          <w:szCs w:val="20"/>
        </w:rPr>
      </w:pPr>
      <w:r w:rsidRPr="0052747A">
        <w:rPr>
          <w:rFonts w:asciiTheme="minorHAnsi" w:hAnsiTheme="minorHAnsi"/>
          <w:sz w:val="20"/>
          <w:szCs w:val="20"/>
        </w:rPr>
        <w:t>Optional: Exspirationsschichten</w:t>
      </w:r>
      <w:r w:rsidR="002A6D8B" w:rsidRPr="0052747A">
        <w:rPr>
          <w:rFonts w:asciiTheme="minorHAnsi" w:hAnsiTheme="minorHAnsi"/>
          <w:sz w:val="20"/>
          <w:szCs w:val="20"/>
        </w:rPr>
        <w:t xml:space="preserve"> (zur Abklärung einer </w:t>
      </w:r>
      <w:proofErr w:type="spellStart"/>
      <w:r w:rsidR="002A6D8B" w:rsidRPr="0052747A">
        <w:rPr>
          <w:rFonts w:asciiTheme="minorHAnsi" w:hAnsiTheme="minorHAnsi"/>
          <w:sz w:val="20"/>
          <w:szCs w:val="20"/>
        </w:rPr>
        <w:t>Bronchioli</w:t>
      </w:r>
      <w:r w:rsidRPr="0052747A">
        <w:rPr>
          <w:rFonts w:asciiTheme="minorHAnsi" w:hAnsiTheme="minorHAnsi"/>
          <w:sz w:val="20"/>
          <w:szCs w:val="20"/>
        </w:rPr>
        <w:t>tis</w:t>
      </w:r>
      <w:proofErr w:type="spellEnd"/>
      <w:r w:rsidRPr="0052747A">
        <w:rPr>
          <w:rFonts w:asciiTheme="minorHAnsi" w:hAnsiTheme="minorHAnsi"/>
          <w:sz w:val="20"/>
          <w:szCs w:val="20"/>
        </w:rPr>
        <w:t xml:space="preserve"> -&gt; „</w:t>
      </w:r>
      <w:proofErr w:type="spellStart"/>
      <w:r w:rsidRPr="0052747A">
        <w:rPr>
          <w:rFonts w:asciiTheme="minorHAnsi" w:hAnsiTheme="minorHAnsi"/>
          <w:sz w:val="20"/>
          <w:szCs w:val="20"/>
        </w:rPr>
        <w:t>air</w:t>
      </w:r>
      <w:proofErr w:type="spellEnd"/>
      <w:r w:rsidRPr="0052747A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52747A">
        <w:rPr>
          <w:rFonts w:asciiTheme="minorHAnsi" w:hAnsiTheme="minorHAnsi"/>
          <w:sz w:val="20"/>
          <w:szCs w:val="20"/>
        </w:rPr>
        <w:t>trapping</w:t>
      </w:r>
      <w:proofErr w:type="spellEnd"/>
      <w:r w:rsidRPr="0052747A">
        <w:rPr>
          <w:rFonts w:asciiTheme="minorHAnsi" w:hAnsiTheme="minorHAnsi"/>
          <w:sz w:val="20"/>
          <w:szCs w:val="20"/>
        </w:rPr>
        <w:t xml:space="preserve">“) und/oder Aufnahmen in Inspiration und Bauchlage (Nachweis/Ausschluss </w:t>
      </w:r>
      <w:proofErr w:type="spellStart"/>
      <w:r w:rsidRPr="0052747A">
        <w:rPr>
          <w:rFonts w:asciiTheme="minorHAnsi" w:hAnsiTheme="minorHAnsi"/>
          <w:sz w:val="20"/>
          <w:szCs w:val="20"/>
        </w:rPr>
        <w:t>orthostatischer</w:t>
      </w:r>
      <w:proofErr w:type="spellEnd"/>
      <w:r w:rsidRPr="0052747A">
        <w:rPr>
          <w:rFonts w:asciiTheme="minorHAnsi" w:hAnsiTheme="minorHAnsi"/>
          <w:sz w:val="20"/>
          <w:szCs w:val="20"/>
        </w:rPr>
        <w:t xml:space="preserve"> Belü</w:t>
      </w:r>
      <w:r w:rsidR="002A6D8B" w:rsidRPr="0052747A">
        <w:rPr>
          <w:rFonts w:asciiTheme="minorHAnsi" w:hAnsiTheme="minorHAnsi"/>
          <w:sz w:val="20"/>
          <w:szCs w:val="20"/>
        </w:rPr>
        <w:t>ftungsstörungen)</w:t>
      </w:r>
    </w:p>
    <w:p w:rsidR="002A6D8B" w:rsidRPr="0052747A" w:rsidRDefault="002A6D8B" w:rsidP="002A6D8B">
      <w:pPr>
        <w:jc w:val="both"/>
        <w:rPr>
          <w:rFonts w:asciiTheme="minorHAnsi" w:hAnsiTheme="minorHAnsi"/>
          <w:sz w:val="20"/>
          <w:szCs w:val="20"/>
        </w:rPr>
      </w:pPr>
    </w:p>
    <w:p w:rsidR="002A6D8B" w:rsidRPr="0052747A" w:rsidRDefault="002A6D8B" w:rsidP="002A6D8B">
      <w:pPr>
        <w:jc w:val="both"/>
        <w:rPr>
          <w:rFonts w:asciiTheme="minorHAnsi" w:hAnsiTheme="minorHAnsi"/>
          <w:sz w:val="20"/>
          <w:szCs w:val="20"/>
        </w:rPr>
      </w:pPr>
      <w:r w:rsidRPr="0052747A">
        <w:rPr>
          <w:rFonts w:asciiTheme="minorHAnsi" w:hAnsiTheme="minorHAnsi"/>
          <w:sz w:val="20"/>
          <w:szCs w:val="20"/>
        </w:rPr>
        <w:t>Technische Details (</w:t>
      </w:r>
      <w:proofErr w:type="spellStart"/>
      <w:r w:rsidRPr="0052747A">
        <w:rPr>
          <w:rFonts w:asciiTheme="minorHAnsi" w:hAnsiTheme="minorHAnsi"/>
          <w:sz w:val="20"/>
          <w:szCs w:val="20"/>
        </w:rPr>
        <w:t>Anhaltszahlen</w:t>
      </w:r>
      <w:proofErr w:type="spellEnd"/>
      <w:r w:rsidRPr="0052747A">
        <w:rPr>
          <w:rFonts w:asciiTheme="minorHAnsi" w:hAnsiTheme="minorHAnsi"/>
          <w:sz w:val="20"/>
          <w:szCs w:val="20"/>
        </w:rPr>
        <w:t>):</w:t>
      </w:r>
      <w:r w:rsidR="00555E6F" w:rsidRPr="0052747A">
        <w:rPr>
          <w:rFonts w:asciiTheme="minorHAnsi" w:hAnsiTheme="minorHAnsi"/>
          <w:sz w:val="20"/>
          <w:szCs w:val="20"/>
        </w:rPr>
        <w:t xml:space="preserve"> KV 120, </w:t>
      </w:r>
      <w:proofErr w:type="spellStart"/>
      <w:r w:rsidR="00555E6F" w:rsidRPr="0052747A">
        <w:rPr>
          <w:rFonts w:asciiTheme="minorHAnsi" w:hAnsiTheme="minorHAnsi"/>
          <w:sz w:val="20"/>
          <w:szCs w:val="20"/>
        </w:rPr>
        <w:t>mAs</w:t>
      </w:r>
      <w:proofErr w:type="spellEnd"/>
      <w:r w:rsidR="00555E6F" w:rsidRPr="0052747A">
        <w:rPr>
          <w:rFonts w:asciiTheme="minorHAnsi" w:hAnsiTheme="minorHAnsi"/>
          <w:sz w:val="20"/>
          <w:szCs w:val="20"/>
        </w:rPr>
        <w:t xml:space="preserve"> 80 – 120, Kollimation 64 [2 x 32] x 0,6 mm, Schichtdicke 0,8 – 1 mm, Pitch 0,9 – 1,2, Inkrement 0,7 mm, Überlappung 30 – 50%, DLP 250 – 500, </w:t>
      </w:r>
      <w:proofErr w:type="spellStart"/>
      <w:r w:rsidR="00555E6F" w:rsidRPr="0052747A">
        <w:rPr>
          <w:rFonts w:asciiTheme="minorHAnsi" w:hAnsiTheme="minorHAnsi"/>
          <w:sz w:val="20"/>
          <w:szCs w:val="20"/>
        </w:rPr>
        <w:t>CTDI</w:t>
      </w:r>
      <w:r w:rsidR="00555E6F" w:rsidRPr="0052747A">
        <w:rPr>
          <w:rFonts w:asciiTheme="minorHAnsi" w:hAnsiTheme="minorHAnsi"/>
          <w:sz w:val="20"/>
          <w:szCs w:val="20"/>
          <w:vertAlign w:val="subscript"/>
        </w:rPr>
        <w:t>Vol</w:t>
      </w:r>
      <w:proofErr w:type="spellEnd"/>
      <w:r w:rsidR="00555E6F" w:rsidRPr="0052747A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555E6F" w:rsidRPr="0052747A">
        <w:rPr>
          <w:rFonts w:asciiTheme="minorHAnsi" w:hAnsiTheme="minorHAnsi"/>
          <w:sz w:val="20"/>
          <w:szCs w:val="20"/>
        </w:rPr>
        <w:t>mGy</w:t>
      </w:r>
      <w:proofErr w:type="spellEnd"/>
      <w:r w:rsidR="00555E6F" w:rsidRPr="0052747A">
        <w:rPr>
          <w:rFonts w:asciiTheme="minorHAnsi" w:hAnsiTheme="minorHAnsi"/>
          <w:sz w:val="20"/>
          <w:szCs w:val="20"/>
        </w:rPr>
        <w:t xml:space="preserve"> 6 - 15. </w:t>
      </w:r>
    </w:p>
    <w:p w:rsidR="002A6D8B" w:rsidRPr="0052747A" w:rsidRDefault="002A6D8B" w:rsidP="002A6D8B">
      <w:pPr>
        <w:jc w:val="both"/>
        <w:rPr>
          <w:rFonts w:asciiTheme="minorHAnsi" w:hAnsiTheme="minorHAnsi"/>
          <w:sz w:val="20"/>
          <w:szCs w:val="20"/>
        </w:rPr>
      </w:pPr>
      <w:r w:rsidRPr="0052747A">
        <w:rPr>
          <w:rFonts w:asciiTheme="minorHAnsi" w:hAnsiTheme="minorHAnsi"/>
          <w:sz w:val="20"/>
          <w:szCs w:val="20"/>
        </w:rPr>
        <w:t>Low dose-CT: Nur für</w:t>
      </w:r>
      <w:r w:rsidR="00555E6F" w:rsidRPr="0052747A">
        <w:rPr>
          <w:rFonts w:asciiTheme="minorHAnsi" w:hAnsiTheme="minorHAnsi"/>
          <w:sz w:val="20"/>
          <w:szCs w:val="20"/>
        </w:rPr>
        <w:t xml:space="preserve"> Verlaufskontrollen, zur Ausschlussdiagnostik</w:t>
      </w:r>
      <w:r w:rsidRPr="0052747A">
        <w:rPr>
          <w:rFonts w:asciiTheme="minorHAnsi" w:hAnsiTheme="minorHAnsi"/>
          <w:sz w:val="20"/>
          <w:szCs w:val="20"/>
        </w:rPr>
        <w:t xml:space="preserve"> und bei jungen Patienten (</w:t>
      </w:r>
      <w:r w:rsidR="00555E6F" w:rsidRPr="0052747A">
        <w:rPr>
          <w:rFonts w:asciiTheme="minorHAnsi" w:hAnsiTheme="minorHAnsi"/>
          <w:sz w:val="20"/>
          <w:szCs w:val="20"/>
        </w:rPr>
        <w:t xml:space="preserve">120 kV, 20 – 40 </w:t>
      </w:r>
      <w:proofErr w:type="spellStart"/>
      <w:r w:rsidR="00555E6F" w:rsidRPr="0052747A">
        <w:rPr>
          <w:rFonts w:asciiTheme="minorHAnsi" w:hAnsiTheme="minorHAnsi"/>
          <w:sz w:val="20"/>
          <w:szCs w:val="20"/>
        </w:rPr>
        <w:t>mAs</w:t>
      </w:r>
      <w:proofErr w:type="spellEnd"/>
      <w:r w:rsidR="00555E6F" w:rsidRPr="0052747A">
        <w:rPr>
          <w:rFonts w:asciiTheme="minorHAnsi" w:hAnsiTheme="minorHAnsi"/>
          <w:sz w:val="20"/>
          <w:szCs w:val="20"/>
        </w:rPr>
        <w:t xml:space="preserve">) oder </w:t>
      </w:r>
      <w:r w:rsidRPr="0052747A">
        <w:rPr>
          <w:rFonts w:asciiTheme="minorHAnsi" w:hAnsiTheme="minorHAnsi"/>
          <w:sz w:val="20"/>
          <w:szCs w:val="20"/>
        </w:rPr>
        <w:t>in inkrementeller Technik (dann Rücksprache m</w:t>
      </w:r>
      <w:r w:rsidR="00555E6F" w:rsidRPr="0052747A">
        <w:rPr>
          <w:rFonts w:asciiTheme="minorHAnsi" w:hAnsiTheme="minorHAnsi"/>
          <w:sz w:val="20"/>
          <w:szCs w:val="20"/>
        </w:rPr>
        <w:t xml:space="preserve">it </w:t>
      </w:r>
      <w:r w:rsidRPr="0052747A">
        <w:rPr>
          <w:rFonts w:asciiTheme="minorHAnsi" w:hAnsiTheme="minorHAnsi"/>
          <w:sz w:val="20"/>
          <w:szCs w:val="20"/>
        </w:rPr>
        <w:t xml:space="preserve">dem </w:t>
      </w:r>
      <w:proofErr w:type="spellStart"/>
      <w:r w:rsidRPr="0052747A">
        <w:rPr>
          <w:rFonts w:asciiTheme="minorHAnsi" w:hAnsiTheme="minorHAnsi"/>
          <w:sz w:val="20"/>
          <w:szCs w:val="20"/>
        </w:rPr>
        <w:t>Zuweiser</w:t>
      </w:r>
      <w:proofErr w:type="spellEnd"/>
      <w:r w:rsidRPr="0052747A">
        <w:rPr>
          <w:rFonts w:asciiTheme="minorHAnsi" w:hAnsiTheme="minorHAnsi"/>
          <w:sz w:val="20"/>
          <w:szCs w:val="20"/>
        </w:rPr>
        <w:t>)</w:t>
      </w:r>
    </w:p>
    <w:p w:rsidR="00555E6F" w:rsidRPr="0052747A" w:rsidRDefault="00555E6F" w:rsidP="002A6D8B">
      <w:pPr>
        <w:jc w:val="both"/>
        <w:rPr>
          <w:rFonts w:asciiTheme="minorHAnsi" w:hAnsiTheme="minorHAnsi"/>
          <w:sz w:val="20"/>
          <w:szCs w:val="20"/>
        </w:rPr>
      </w:pPr>
      <w:r w:rsidRPr="0052747A">
        <w:rPr>
          <w:rFonts w:asciiTheme="minorHAnsi" w:hAnsiTheme="minorHAnsi"/>
          <w:sz w:val="20"/>
          <w:szCs w:val="20"/>
        </w:rPr>
        <w:t>Nur ausnahmsweise noch Single Detektor mit 1mm inkrementellen Scans.</w:t>
      </w:r>
    </w:p>
    <w:p w:rsidR="00555E6F" w:rsidRPr="0052747A" w:rsidRDefault="00555E6F" w:rsidP="002A6D8B">
      <w:pPr>
        <w:jc w:val="both"/>
        <w:rPr>
          <w:rFonts w:asciiTheme="minorHAnsi" w:hAnsiTheme="minorHAnsi"/>
          <w:sz w:val="20"/>
          <w:szCs w:val="20"/>
        </w:rPr>
      </w:pPr>
    </w:p>
    <w:p w:rsidR="00555E6F" w:rsidRPr="0052747A" w:rsidRDefault="00555E6F" w:rsidP="002A6D8B">
      <w:pPr>
        <w:jc w:val="both"/>
        <w:rPr>
          <w:rFonts w:asciiTheme="minorHAnsi" w:hAnsiTheme="minorHAnsi"/>
          <w:b/>
          <w:sz w:val="20"/>
          <w:szCs w:val="20"/>
        </w:rPr>
      </w:pPr>
      <w:r w:rsidRPr="0052747A">
        <w:rPr>
          <w:rFonts w:asciiTheme="minorHAnsi" w:hAnsiTheme="minorHAnsi"/>
          <w:b/>
          <w:sz w:val="20"/>
          <w:szCs w:val="20"/>
        </w:rPr>
        <w:t>Nachbearbeitung</w:t>
      </w:r>
    </w:p>
    <w:p w:rsidR="00555E6F" w:rsidRPr="0052747A" w:rsidRDefault="00555E6F" w:rsidP="002A6D8B">
      <w:pPr>
        <w:jc w:val="both"/>
        <w:rPr>
          <w:rFonts w:asciiTheme="minorHAnsi" w:hAnsiTheme="minorHAnsi"/>
          <w:sz w:val="20"/>
          <w:szCs w:val="20"/>
        </w:rPr>
      </w:pPr>
      <w:r w:rsidRPr="0052747A">
        <w:rPr>
          <w:rFonts w:asciiTheme="minorHAnsi" w:hAnsiTheme="minorHAnsi"/>
          <w:sz w:val="20"/>
          <w:szCs w:val="20"/>
        </w:rPr>
        <w:t xml:space="preserve">Hochauflösender Rekonstruktionsalgorithmus und Lungenfenster mit Weite 1500 bis 2000 HE und Zentrum –300 </w:t>
      </w:r>
      <w:r w:rsidR="002A6D8B" w:rsidRPr="0052747A">
        <w:rPr>
          <w:rFonts w:asciiTheme="minorHAnsi" w:hAnsiTheme="minorHAnsi"/>
          <w:sz w:val="20"/>
          <w:szCs w:val="20"/>
        </w:rPr>
        <w:t>bis –600 HE. Zusätzlich k</w:t>
      </w:r>
      <w:r w:rsidRPr="0052747A">
        <w:rPr>
          <w:rFonts w:asciiTheme="minorHAnsi" w:hAnsiTheme="minorHAnsi"/>
          <w:sz w:val="20"/>
          <w:szCs w:val="20"/>
        </w:rPr>
        <w:t xml:space="preserve">oronare und/oder sagittale Rekonstruktionen (bessere Aussage zur </w:t>
      </w:r>
      <w:r w:rsidR="002A6D8B" w:rsidRPr="0052747A">
        <w:rPr>
          <w:rFonts w:asciiTheme="minorHAnsi" w:hAnsiTheme="minorHAnsi"/>
          <w:sz w:val="20"/>
          <w:szCs w:val="20"/>
        </w:rPr>
        <w:t>regionalen Verteilung</w:t>
      </w:r>
      <w:r w:rsidRPr="0052747A">
        <w:rPr>
          <w:rFonts w:asciiTheme="minorHAnsi" w:hAnsiTheme="minorHAnsi"/>
          <w:sz w:val="20"/>
          <w:szCs w:val="20"/>
        </w:rPr>
        <w:t>).</w:t>
      </w:r>
    </w:p>
    <w:p w:rsidR="00555E6F" w:rsidRPr="0052747A" w:rsidRDefault="00555E6F" w:rsidP="002A6D8B">
      <w:pPr>
        <w:jc w:val="both"/>
        <w:rPr>
          <w:rFonts w:asciiTheme="minorHAnsi" w:hAnsiTheme="minorHAnsi"/>
          <w:sz w:val="20"/>
          <w:szCs w:val="20"/>
        </w:rPr>
      </w:pPr>
    </w:p>
    <w:p w:rsidR="00555E6F" w:rsidRPr="0052747A" w:rsidRDefault="00555E6F" w:rsidP="002A6D8B">
      <w:pPr>
        <w:jc w:val="both"/>
        <w:rPr>
          <w:rFonts w:asciiTheme="minorHAnsi" w:hAnsiTheme="minorHAnsi"/>
          <w:b/>
          <w:sz w:val="20"/>
          <w:szCs w:val="20"/>
        </w:rPr>
      </w:pPr>
      <w:r w:rsidRPr="0052747A">
        <w:rPr>
          <w:rFonts w:asciiTheme="minorHAnsi" w:hAnsiTheme="minorHAnsi"/>
          <w:b/>
          <w:sz w:val="20"/>
          <w:szCs w:val="20"/>
        </w:rPr>
        <w:t>Befundung</w:t>
      </w:r>
    </w:p>
    <w:p w:rsidR="00555E6F" w:rsidRPr="0052747A" w:rsidRDefault="00555E6F" w:rsidP="002A6D8B">
      <w:pPr>
        <w:jc w:val="both"/>
        <w:rPr>
          <w:rFonts w:asciiTheme="minorHAnsi" w:hAnsiTheme="minorHAnsi"/>
          <w:sz w:val="20"/>
          <w:szCs w:val="20"/>
        </w:rPr>
      </w:pPr>
      <w:proofErr w:type="spellStart"/>
      <w:r w:rsidRPr="0052747A">
        <w:rPr>
          <w:rFonts w:asciiTheme="minorHAnsi" w:hAnsiTheme="minorHAnsi"/>
          <w:sz w:val="20"/>
          <w:szCs w:val="20"/>
        </w:rPr>
        <w:t>Monitorbefundung</w:t>
      </w:r>
      <w:proofErr w:type="spellEnd"/>
      <w:r w:rsidRPr="0052747A">
        <w:rPr>
          <w:rFonts w:asciiTheme="minorHAnsi" w:hAnsiTheme="minorHAnsi"/>
          <w:sz w:val="20"/>
          <w:szCs w:val="20"/>
        </w:rPr>
        <w:t xml:space="preserve"> mit für die Diagnostik freigegebenem </w:t>
      </w:r>
      <w:proofErr w:type="spellStart"/>
      <w:r w:rsidRPr="0052747A">
        <w:rPr>
          <w:rFonts w:asciiTheme="minorHAnsi" w:hAnsiTheme="minorHAnsi"/>
          <w:sz w:val="20"/>
          <w:szCs w:val="20"/>
        </w:rPr>
        <w:t>Befundungsmonitor</w:t>
      </w:r>
      <w:proofErr w:type="spellEnd"/>
      <w:r w:rsidR="002A6D8B" w:rsidRPr="0052747A">
        <w:rPr>
          <w:rFonts w:asciiTheme="minorHAnsi" w:hAnsiTheme="minorHAnsi"/>
          <w:sz w:val="20"/>
          <w:szCs w:val="20"/>
        </w:rPr>
        <w:t xml:space="preserve"> </w:t>
      </w:r>
      <w:r w:rsidRPr="0052747A">
        <w:rPr>
          <w:rFonts w:asciiTheme="minorHAnsi" w:hAnsiTheme="minorHAnsi"/>
          <w:i/>
          <w:sz w:val="20"/>
          <w:szCs w:val="20"/>
        </w:rPr>
        <w:t>(Richtlinien des Bundesministeriums für Umwelt, Nat</w:t>
      </w:r>
      <w:r w:rsidR="002A6D8B" w:rsidRPr="0052747A">
        <w:rPr>
          <w:rFonts w:asciiTheme="minorHAnsi" w:hAnsiTheme="minorHAnsi"/>
          <w:i/>
          <w:sz w:val="20"/>
          <w:szCs w:val="20"/>
        </w:rPr>
        <w:t>urschutz und Reaktorsicherheit, BMU)</w:t>
      </w:r>
    </w:p>
    <w:p w:rsidR="0052747A" w:rsidRPr="0052747A" w:rsidRDefault="002A6D8B" w:rsidP="002A6D8B">
      <w:pPr>
        <w:jc w:val="both"/>
        <w:rPr>
          <w:rFonts w:asciiTheme="minorHAnsi" w:hAnsiTheme="minorHAnsi"/>
          <w:sz w:val="20"/>
          <w:szCs w:val="20"/>
        </w:rPr>
      </w:pPr>
      <w:r w:rsidRPr="0052747A">
        <w:rPr>
          <w:rFonts w:asciiTheme="minorHAnsi" w:hAnsiTheme="minorHAnsi"/>
          <w:sz w:val="20"/>
          <w:szCs w:val="20"/>
        </w:rPr>
        <w:t xml:space="preserve">Empfehlung: </w:t>
      </w:r>
      <w:r w:rsidR="00555E6F" w:rsidRPr="0052747A">
        <w:rPr>
          <w:rFonts w:asciiTheme="minorHAnsi" w:hAnsiTheme="minorHAnsi"/>
          <w:sz w:val="20"/>
          <w:szCs w:val="20"/>
        </w:rPr>
        <w:t>Anwendung der international empfohlenen Nomenklatur</w:t>
      </w:r>
      <w:r w:rsidR="00555E6F" w:rsidRPr="0052747A">
        <w:rPr>
          <w:rStyle w:val="Funotenzeichen"/>
          <w:rFonts w:asciiTheme="minorHAnsi" w:hAnsiTheme="minorHAnsi"/>
          <w:sz w:val="20"/>
          <w:szCs w:val="20"/>
        </w:rPr>
        <w:footnoteReference w:id="1"/>
      </w:r>
      <w:r w:rsidR="00555E6F" w:rsidRPr="0052747A">
        <w:rPr>
          <w:rFonts w:asciiTheme="minorHAnsi" w:hAnsiTheme="minorHAnsi"/>
          <w:sz w:val="20"/>
          <w:szCs w:val="20"/>
        </w:rPr>
        <w:t xml:space="preserve">: </w:t>
      </w:r>
    </w:p>
    <w:p w:rsidR="0052747A" w:rsidRPr="0052747A" w:rsidRDefault="0052747A" w:rsidP="002A6D8B">
      <w:pPr>
        <w:jc w:val="both"/>
        <w:rPr>
          <w:rFonts w:asciiTheme="minorHAnsi" w:hAnsiTheme="minorHAnsi"/>
          <w:sz w:val="20"/>
          <w:szCs w:val="20"/>
        </w:rPr>
      </w:pPr>
      <w:r w:rsidRPr="0052747A">
        <w:rPr>
          <w:rFonts w:asciiTheme="minorHAnsi" w:hAnsiTheme="minorHAnsi"/>
          <w:sz w:val="20"/>
          <w:szCs w:val="20"/>
        </w:rPr>
        <w:t>Beschreibung</w:t>
      </w:r>
      <w:r w:rsidR="00555E6F" w:rsidRPr="0052747A">
        <w:rPr>
          <w:rFonts w:asciiTheme="minorHAnsi" w:hAnsiTheme="minorHAnsi"/>
          <w:sz w:val="20"/>
          <w:szCs w:val="20"/>
        </w:rPr>
        <w:t xml:space="preserve"> der Lungengerüstveränderungen in Bezug zum sekundären </w:t>
      </w:r>
      <w:proofErr w:type="spellStart"/>
      <w:r w:rsidR="00555E6F" w:rsidRPr="0052747A">
        <w:rPr>
          <w:rFonts w:asciiTheme="minorHAnsi" w:hAnsiTheme="minorHAnsi"/>
          <w:sz w:val="20"/>
          <w:szCs w:val="20"/>
        </w:rPr>
        <w:t>Lobulus</w:t>
      </w:r>
      <w:proofErr w:type="spellEnd"/>
      <w:r w:rsidR="00555E6F" w:rsidRPr="0052747A">
        <w:rPr>
          <w:rFonts w:asciiTheme="minorHAnsi" w:hAnsiTheme="minorHAnsi"/>
          <w:sz w:val="20"/>
          <w:szCs w:val="20"/>
        </w:rPr>
        <w:t xml:space="preserve"> und zur Lunge (zonale Verte</w:t>
      </w:r>
      <w:r w:rsidRPr="0052747A">
        <w:rPr>
          <w:rFonts w:asciiTheme="minorHAnsi" w:hAnsiTheme="minorHAnsi"/>
          <w:sz w:val="20"/>
          <w:szCs w:val="20"/>
        </w:rPr>
        <w:t xml:space="preserve">ilung). </w:t>
      </w:r>
    </w:p>
    <w:p w:rsidR="00555E6F" w:rsidRPr="0052747A" w:rsidRDefault="00555E6F" w:rsidP="002A6D8B">
      <w:pPr>
        <w:jc w:val="both"/>
        <w:rPr>
          <w:rFonts w:asciiTheme="minorHAnsi" w:hAnsiTheme="minorHAnsi"/>
          <w:sz w:val="20"/>
          <w:szCs w:val="20"/>
        </w:rPr>
      </w:pPr>
      <w:r w:rsidRPr="0052747A">
        <w:rPr>
          <w:rFonts w:asciiTheme="minorHAnsi" w:hAnsiTheme="minorHAnsi"/>
          <w:sz w:val="20"/>
          <w:szCs w:val="20"/>
        </w:rPr>
        <w:t xml:space="preserve">Honigwaben, Milchglasveränderung und </w:t>
      </w:r>
      <w:r w:rsidR="0052747A" w:rsidRPr="0052747A">
        <w:rPr>
          <w:rFonts w:asciiTheme="minorHAnsi" w:hAnsiTheme="minorHAnsi"/>
          <w:sz w:val="20"/>
          <w:szCs w:val="20"/>
        </w:rPr>
        <w:t xml:space="preserve">Traktionsbronchiektasien </w:t>
      </w:r>
      <w:r w:rsidRPr="0052747A">
        <w:rPr>
          <w:rFonts w:asciiTheme="minorHAnsi" w:hAnsiTheme="minorHAnsi"/>
          <w:sz w:val="20"/>
          <w:szCs w:val="20"/>
        </w:rPr>
        <w:t>explizit beschr</w:t>
      </w:r>
      <w:r w:rsidR="0052747A" w:rsidRPr="0052747A">
        <w:rPr>
          <w:rFonts w:asciiTheme="minorHAnsi" w:hAnsiTheme="minorHAnsi"/>
          <w:sz w:val="20"/>
          <w:szCs w:val="20"/>
        </w:rPr>
        <w:t xml:space="preserve">eiben/ausschließen. </w:t>
      </w:r>
      <w:r w:rsidRPr="0052747A">
        <w:rPr>
          <w:rFonts w:asciiTheme="minorHAnsi" w:hAnsiTheme="minorHAnsi"/>
          <w:sz w:val="20"/>
          <w:szCs w:val="20"/>
        </w:rPr>
        <w:t>Beschreibung etwaiger</w:t>
      </w:r>
      <w:r w:rsidR="0052747A" w:rsidRPr="0052747A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52747A" w:rsidRPr="0052747A">
        <w:rPr>
          <w:rFonts w:asciiTheme="minorHAnsi" w:hAnsiTheme="minorHAnsi"/>
          <w:sz w:val="20"/>
          <w:szCs w:val="20"/>
        </w:rPr>
        <w:t>nodulärer</w:t>
      </w:r>
      <w:proofErr w:type="spellEnd"/>
      <w:r w:rsidR="0052747A" w:rsidRPr="0052747A">
        <w:rPr>
          <w:rFonts w:asciiTheme="minorHAnsi" w:hAnsiTheme="minorHAnsi"/>
          <w:sz w:val="20"/>
          <w:szCs w:val="20"/>
        </w:rPr>
        <w:t xml:space="preserve"> Veränderungen</w:t>
      </w:r>
      <w:r w:rsidRPr="0052747A">
        <w:rPr>
          <w:rFonts w:asciiTheme="minorHAnsi" w:hAnsiTheme="minorHAnsi"/>
          <w:sz w:val="20"/>
          <w:szCs w:val="20"/>
        </w:rPr>
        <w:t>. Im Übrigen Befundung in herkömmlicher Weise.</w:t>
      </w:r>
    </w:p>
    <w:p w:rsidR="00555E6F" w:rsidRPr="0052747A" w:rsidRDefault="00555E6F" w:rsidP="002A6D8B">
      <w:pPr>
        <w:jc w:val="both"/>
        <w:rPr>
          <w:rFonts w:asciiTheme="minorHAnsi" w:hAnsiTheme="minorHAnsi"/>
          <w:sz w:val="20"/>
          <w:szCs w:val="20"/>
        </w:rPr>
      </w:pPr>
    </w:p>
    <w:p w:rsidR="00555E6F" w:rsidRPr="0052747A" w:rsidRDefault="00555E6F" w:rsidP="002A6D8B">
      <w:pPr>
        <w:jc w:val="both"/>
        <w:rPr>
          <w:rFonts w:asciiTheme="minorHAnsi" w:hAnsiTheme="minorHAnsi"/>
          <w:b/>
          <w:sz w:val="20"/>
          <w:szCs w:val="20"/>
        </w:rPr>
      </w:pPr>
      <w:r w:rsidRPr="0052747A">
        <w:rPr>
          <w:rFonts w:asciiTheme="minorHAnsi" w:hAnsiTheme="minorHAnsi"/>
          <w:b/>
          <w:sz w:val="20"/>
          <w:szCs w:val="20"/>
        </w:rPr>
        <w:t xml:space="preserve">Datenkommunikation </w:t>
      </w:r>
    </w:p>
    <w:p w:rsidR="001D05EA" w:rsidRDefault="00555E6F" w:rsidP="0052747A">
      <w:pPr>
        <w:jc w:val="both"/>
        <w:rPr>
          <w:rFonts w:asciiTheme="minorHAnsi" w:hAnsiTheme="minorHAnsi"/>
          <w:sz w:val="20"/>
          <w:szCs w:val="20"/>
        </w:rPr>
      </w:pPr>
      <w:r w:rsidRPr="0052747A">
        <w:rPr>
          <w:rFonts w:asciiTheme="minorHAnsi" w:hAnsiTheme="minorHAnsi"/>
          <w:sz w:val="20"/>
          <w:szCs w:val="20"/>
        </w:rPr>
        <w:t xml:space="preserve">Kompletter Datensatz als CD oder DVD im DICOM Format idealerweise mit </w:t>
      </w:r>
      <w:proofErr w:type="spellStart"/>
      <w:r w:rsidRPr="0052747A">
        <w:rPr>
          <w:rFonts w:asciiTheme="minorHAnsi" w:hAnsiTheme="minorHAnsi"/>
          <w:sz w:val="20"/>
          <w:szCs w:val="20"/>
        </w:rPr>
        <w:t>Bildbetrachtersoftware</w:t>
      </w:r>
      <w:proofErr w:type="spellEnd"/>
      <w:r w:rsidRPr="0052747A">
        <w:rPr>
          <w:rFonts w:asciiTheme="minorHAnsi" w:hAnsiTheme="minorHAnsi"/>
          <w:sz w:val="20"/>
          <w:szCs w:val="20"/>
        </w:rPr>
        <w:t>. Möglichst ein 1 mm Datensatz mit hart-mittelhartem Rekonstruktionskern und einem Inkrement von bis zu 50% (sog. "Pseudorohdaten") der alle gängigen Nachverarbeitungen sekundär erlaubt</w:t>
      </w:r>
    </w:p>
    <w:p w:rsidR="00A9529A" w:rsidRDefault="00A9529A" w:rsidP="0052747A">
      <w:pPr>
        <w:jc w:val="both"/>
        <w:rPr>
          <w:rFonts w:asciiTheme="minorHAnsi" w:hAnsiTheme="minorHAnsi"/>
          <w:sz w:val="20"/>
          <w:szCs w:val="20"/>
        </w:rPr>
      </w:pPr>
    </w:p>
    <w:p w:rsidR="0052747A" w:rsidRPr="0052747A" w:rsidRDefault="0052747A" w:rsidP="0052747A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Verantwortlich: </w:t>
      </w:r>
      <w:r>
        <w:rPr>
          <w:rFonts w:asciiTheme="minorHAnsi" w:hAnsiTheme="minorHAnsi"/>
          <w:sz w:val="20"/>
          <w:szCs w:val="20"/>
        </w:rPr>
        <w:tab/>
        <w:t xml:space="preserve">Prof. Dr. H. </w:t>
      </w:r>
      <w:proofErr w:type="spellStart"/>
      <w:r>
        <w:rPr>
          <w:rFonts w:asciiTheme="minorHAnsi" w:hAnsiTheme="minorHAnsi"/>
          <w:sz w:val="20"/>
          <w:szCs w:val="20"/>
        </w:rPr>
        <w:t>Alfke</w:t>
      </w:r>
      <w:proofErr w:type="spellEnd"/>
      <w:r>
        <w:rPr>
          <w:rFonts w:asciiTheme="minorHAnsi" w:hAnsiTheme="minorHAnsi"/>
          <w:sz w:val="20"/>
          <w:szCs w:val="20"/>
        </w:rPr>
        <w:t xml:space="preserve">, </w:t>
      </w:r>
      <w:r>
        <w:rPr>
          <w:rFonts w:asciiTheme="minorHAnsi" w:hAnsiTheme="minorHAnsi"/>
          <w:sz w:val="20"/>
          <w:szCs w:val="20"/>
        </w:rPr>
        <w:tab/>
        <w:t>Prof. Dr</w:t>
      </w:r>
      <w:r w:rsidRPr="0052747A">
        <w:rPr>
          <w:rFonts w:asciiTheme="minorHAnsi" w:hAnsiTheme="minorHAnsi"/>
          <w:sz w:val="20"/>
          <w:szCs w:val="20"/>
        </w:rPr>
        <w:t>.</w:t>
      </w:r>
      <w:r>
        <w:rPr>
          <w:rFonts w:asciiTheme="minorHAnsi" w:hAnsiTheme="minorHAnsi"/>
          <w:sz w:val="20"/>
          <w:szCs w:val="20"/>
        </w:rPr>
        <w:t xml:space="preserve"> </w:t>
      </w:r>
      <w:r w:rsidRPr="0052747A">
        <w:rPr>
          <w:rFonts w:asciiTheme="minorHAnsi" w:hAnsiTheme="minorHAnsi"/>
          <w:sz w:val="20"/>
          <w:szCs w:val="20"/>
        </w:rPr>
        <w:t>J. Lorenz</w:t>
      </w:r>
      <w:r>
        <w:rPr>
          <w:rFonts w:asciiTheme="minorHAnsi" w:hAnsiTheme="minorHAnsi"/>
          <w:sz w:val="20"/>
          <w:szCs w:val="20"/>
        </w:rPr>
        <w:t xml:space="preserve">, </w:t>
      </w:r>
      <w:r>
        <w:rPr>
          <w:rFonts w:asciiTheme="minorHAnsi" w:hAnsiTheme="minorHAnsi"/>
          <w:sz w:val="20"/>
          <w:szCs w:val="20"/>
        </w:rPr>
        <w:tab/>
        <w:t>Dr. M. Westhoff</w:t>
      </w:r>
    </w:p>
    <w:sectPr w:rsidR="0052747A" w:rsidRPr="0052747A" w:rsidSect="00F469BD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DBA" w:rsidRDefault="00F11DBA" w:rsidP="00555E6F">
      <w:r>
        <w:separator/>
      </w:r>
    </w:p>
  </w:endnote>
  <w:endnote w:type="continuationSeparator" w:id="0">
    <w:p w:rsidR="00F11DBA" w:rsidRDefault="00F11DBA" w:rsidP="00555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DBA" w:rsidRDefault="00F11DBA" w:rsidP="00555E6F">
      <w:r>
        <w:separator/>
      </w:r>
    </w:p>
  </w:footnote>
  <w:footnote w:type="continuationSeparator" w:id="0">
    <w:p w:rsidR="00F11DBA" w:rsidRDefault="00F11DBA" w:rsidP="00555E6F">
      <w:r>
        <w:continuationSeparator/>
      </w:r>
    </w:p>
  </w:footnote>
  <w:footnote w:id="1">
    <w:p w:rsidR="00555E6F" w:rsidRPr="0052747A" w:rsidRDefault="00555E6F" w:rsidP="00555E6F">
      <w:pPr>
        <w:pStyle w:val="Funotentext"/>
        <w:rPr>
          <w:i/>
          <w:sz w:val="16"/>
          <w:szCs w:val="16"/>
          <w:lang w:val="en-US"/>
        </w:rPr>
      </w:pPr>
      <w:r w:rsidRPr="0052747A">
        <w:rPr>
          <w:rStyle w:val="Funotenzeichen"/>
          <w:i/>
          <w:sz w:val="16"/>
          <w:szCs w:val="16"/>
        </w:rPr>
        <w:footnoteRef/>
      </w:r>
      <w:r w:rsidRPr="0052747A">
        <w:rPr>
          <w:i/>
          <w:sz w:val="16"/>
          <w:szCs w:val="16"/>
          <w:lang w:val="en-US"/>
        </w:rPr>
        <w:t xml:space="preserve"> </w:t>
      </w:r>
      <w:proofErr w:type="spellStart"/>
      <w:r w:rsidRPr="0052747A">
        <w:rPr>
          <w:i/>
          <w:sz w:val="16"/>
          <w:szCs w:val="16"/>
          <w:lang w:val="en-US"/>
        </w:rPr>
        <w:t>Hansell</w:t>
      </w:r>
      <w:proofErr w:type="spellEnd"/>
      <w:r w:rsidRPr="0052747A">
        <w:rPr>
          <w:i/>
          <w:sz w:val="16"/>
          <w:szCs w:val="16"/>
          <w:lang w:val="en-US"/>
        </w:rPr>
        <w:t xml:space="preserve">, D.M., et al., </w:t>
      </w:r>
      <w:proofErr w:type="spellStart"/>
      <w:r w:rsidRPr="0052747A">
        <w:rPr>
          <w:i/>
          <w:sz w:val="16"/>
          <w:szCs w:val="16"/>
          <w:lang w:val="en-US"/>
        </w:rPr>
        <w:t>Fleischner</w:t>
      </w:r>
      <w:proofErr w:type="spellEnd"/>
      <w:r w:rsidRPr="0052747A">
        <w:rPr>
          <w:i/>
          <w:sz w:val="16"/>
          <w:szCs w:val="16"/>
          <w:lang w:val="en-US"/>
        </w:rPr>
        <w:t xml:space="preserve"> Society: glossary of terms for thoracic imaging. </w:t>
      </w:r>
      <w:proofErr w:type="gramStart"/>
      <w:r w:rsidRPr="0052747A">
        <w:rPr>
          <w:i/>
          <w:sz w:val="16"/>
          <w:szCs w:val="16"/>
          <w:lang w:val="en-US"/>
        </w:rPr>
        <w:t>Radiology, 2008.</w:t>
      </w:r>
      <w:proofErr w:type="gramEnd"/>
      <w:r w:rsidRPr="0052747A">
        <w:rPr>
          <w:i/>
          <w:sz w:val="16"/>
          <w:szCs w:val="16"/>
          <w:lang w:val="en-US"/>
        </w:rPr>
        <w:t xml:space="preserve"> 246(3): p. 697-722.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3CE" w:rsidRDefault="005513CE">
    <w:pPr>
      <w:pStyle w:val="Kopfzeile"/>
    </w:pPr>
    <w:r>
      <w:rPr>
        <w:rFonts w:asciiTheme="minorHAnsi" w:hAnsiTheme="minorHAnsi"/>
        <w:noProof/>
        <w:sz w:val="28"/>
        <w:szCs w:val="28"/>
      </w:rPr>
      <w:drawing>
        <wp:inline distT="0" distB="0" distL="0" distR="0" wp14:anchorId="5D550BCD" wp14:editId="22B2A8EB">
          <wp:extent cx="5760720" cy="2010410"/>
          <wp:effectExtent l="0" t="0" r="0" b="0"/>
          <wp:docPr id="1" name="Bild 1" descr="C:\Users\Lorenz\Documents\Dateien Joachim\Organisation\WDGP\Poster Logos\0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orenz\Documents\Dateien Joachim\Organisation\WDGP\Poster Logos\002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0104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E6F"/>
    <w:rsid w:val="001D05EA"/>
    <w:rsid w:val="002A6D8B"/>
    <w:rsid w:val="00381B61"/>
    <w:rsid w:val="0052747A"/>
    <w:rsid w:val="005513CE"/>
    <w:rsid w:val="00555E6F"/>
    <w:rsid w:val="006F5FA6"/>
    <w:rsid w:val="00A9529A"/>
    <w:rsid w:val="00EF3775"/>
    <w:rsid w:val="00F1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5E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rsid w:val="00555E6F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555E6F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rsid w:val="00555E6F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6D8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6D8B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5513C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513C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513C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513CE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5E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rsid w:val="00555E6F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555E6F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rsid w:val="00555E6F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6D8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6D8B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5513C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513C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513C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513CE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344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</dc:creator>
  <cp:lastModifiedBy>feldmeyer</cp:lastModifiedBy>
  <cp:revision>2</cp:revision>
  <dcterms:created xsi:type="dcterms:W3CDTF">2016-02-03T10:15:00Z</dcterms:created>
  <dcterms:modified xsi:type="dcterms:W3CDTF">2016-02-03T10:15:00Z</dcterms:modified>
</cp:coreProperties>
</file>